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AF" w:rsidRDefault="00C128AF" w:rsidP="00C128AF">
      <w:pPr>
        <w:jc w:val="center"/>
        <w:rPr>
          <w:rFonts w:asciiTheme="minorHAnsi" w:hAnsiTheme="minorHAnsi"/>
          <w:b/>
          <w:sz w:val="28"/>
          <w:szCs w:val="28"/>
        </w:rPr>
      </w:pPr>
      <w:r w:rsidRPr="00C128AF">
        <w:rPr>
          <w:rFonts w:asciiTheme="minorHAnsi" w:hAnsiTheme="minorHAnsi"/>
          <w:b/>
          <w:sz w:val="28"/>
          <w:szCs w:val="28"/>
        </w:rPr>
        <w:t>ΤΟ ΓΛΩΣΣΑΡΙ ΤΗΣ ΥΓΙΕΙΝΗΣ ΔΙΑΤΡΟΦΗΣ</w:t>
      </w:r>
    </w:p>
    <w:p w:rsidR="00C128AF" w:rsidRPr="00C128AF" w:rsidRDefault="00C128AF" w:rsidP="00C128AF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225F" w:rsidRDefault="0056225F"/>
    <w:tbl>
      <w:tblPr>
        <w:tblStyle w:val="-2"/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2"/>
        <w:gridCol w:w="6162"/>
      </w:tblGrid>
      <w:tr w:rsidR="00C128AF" w:rsidRPr="00C128AF" w:rsidTr="00C128AF">
        <w:trPr>
          <w:cnfStyle w:val="100000000000"/>
          <w:trHeight w:val="787"/>
        </w:trPr>
        <w:tc>
          <w:tcPr>
            <w:cnfStyle w:val="001000000000"/>
            <w:tcW w:w="2962" w:type="dxa"/>
            <w:vAlign w:val="center"/>
          </w:tcPr>
          <w:p w:rsidR="00C128AF" w:rsidRPr="00C128AF" w:rsidRDefault="00C128AF" w:rsidP="00C128A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C128AF">
              <w:rPr>
                <w:rFonts w:asciiTheme="minorHAnsi" w:hAnsiTheme="minorHAnsi"/>
                <w:sz w:val="28"/>
                <w:szCs w:val="28"/>
              </w:rPr>
              <w:t>Λέξη</w:t>
            </w:r>
          </w:p>
        </w:tc>
        <w:tc>
          <w:tcPr>
            <w:tcW w:w="6162" w:type="dxa"/>
            <w:vAlign w:val="center"/>
          </w:tcPr>
          <w:p w:rsidR="00C128AF" w:rsidRPr="00C128AF" w:rsidRDefault="00C128AF" w:rsidP="00C128AF">
            <w:pPr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C128AF">
              <w:rPr>
                <w:rFonts w:asciiTheme="minorHAnsi" w:hAnsiTheme="minorHAnsi"/>
                <w:sz w:val="28"/>
                <w:szCs w:val="28"/>
              </w:rPr>
              <w:t>Ορισμός</w:t>
            </w:r>
          </w:p>
        </w:tc>
      </w:tr>
      <w:tr w:rsidR="00C128AF" w:rsidTr="00C128AF">
        <w:trPr>
          <w:cnfStyle w:val="000000100000"/>
          <w:trHeight w:val="969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πρωτεΐνες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αμινοξέα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  <w:tr w:rsidR="00C128AF" w:rsidTr="00C128AF">
        <w:trPr>
          <w:cnfStyle w:val="000000100000"/>
          <w:trHeight w:val="969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υδατάνθρακες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λίπη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  <w:tr w:rsidR="00C128AF" w:rsidTr="00C128AF">
        <w:trPr>
          <w:cnfStyle w:val="000000100000"/>
          <w:trHeight w:val="1015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βιταμίνες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μέταλλα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  <w:tr w:rsidR="00C128AF" w:rsidTr="00C128AF">
        <w:trPr>
          <w:cnfStyle w:val="000000100000"/>
          <w:trHeight w:val="969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Default="00C128AF" w:rsidP="00C128AF">
            <w:r w:rsidRPr="003A129A">
              <w:rPr>
                <w:b w:val="0"/>
                <w:i/>
                <w:sz w:val="28"/>
                <w:szCs w:val="28"/>
              </w:rPr>
              <w:t>βουλιμία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Pr="003A129A" w:rsidRDefault="00C128AF" w:rsidP="00C128AF">
            <w:pPr>
              <w:rPr>
                <w:b w:val="0"/>
                <w:i/>
                <w:sz w:val="28"/>
                <w:szCs w:val="28"/>
              </w:rPr>
            </w:pPr>
            <w:r w:rsidRPr="003A129A">
              <w:rPr>
                <w:b w:val="0"/>
                <w:i/>
                <w:sz w:val="28"/>
                <w:szCs w:val="28"/>
              </w:rPr>
              <w:t>ιχνοστοιχεία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  <w:tr w:rsidR="00C128AF" w:rsidTr="00C128AF">
        <w:trPr>
          <w:cnfStyle w:val="000000100000"/>
          <w:trHeight w:val="969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Pr="003A129A" w:rsidRDefault="00C128AF" w:rsidP="00C128AF">
            <w:pPr>
              <w:rPr>
                <w:b w:val="0"/>
                <w:i/>
                <w:sz w:val="28"/>
                <w:szCs w:val="28"/>
              </w:rPr>
            </w:pPr>
            <w:r w:rsidRPr="003A129A">
              <w:rPr>
                <w:b w:val="0"/>
                <w:i/>
                <w:sz w:val="28"/>
                <w:szCs w:val="28"/>
              </w:rPr>
              <w:t>παχυσαρκία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Pr="003A129A" w:rsidRDefault="00C128AF" w:rsidP="00C128AF">
            <w:pPr>
              <w:rPr>
                <w:b w:val="0"/>
                <w:i/>
                <w:sz w:val="28"/>
                <w:szCs w:val="28"/>
              </w:rPr>
            </w:pPr>
            <w:r w:rsidRPr="003A129A">
              <w:rPr>
                <w:b w:val="0"/>
                <w:i/>
                <w:sz w:val="28"/>
                <w:szCs w:val="28"/>
              </w:rPr>
              <w:t>διατροφικές διαταραχές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  <w:tr w:rsidR="00C128AF" w:rsidTr="00C128AF">
        <w:trPr>
          <w:cnfStyle w:val="000000100000"/>
          <w:trHeight w:val="969"/>
        </w:trPr>
        <w:tc>
          <w:tcPr>
            <w:cnfStyle w:val="001000000000"/>
            <w:tcW w:w="296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C128AF" w:rsidRPr="003A129A" w:rsidRDefault="00C128AF" w:rsidP="00C128AF">
            <w:pPr>
              <w:rPr>
                <w:b w:val="0"/>
                <w:i/>
                <w:sz w:val="28"/>
                <w:szCs w:val="28"/>
              </w:rPr>
            </w:pPr>
            <w:r w:rsidRPr="003A129A">
              <w:rPr>
                <w:b w:val="0"/>
                <w:i/>
                <w:sz w:val="28"/>
                <w:szCs w:val="28"/>
              </w:rPr>
              <w:t>νευρική ανορεξία</w:t>
            </w:r>
          </w:p>
        </w:tc>
        <w:tc>
          <w:tcPr>
            <w:tcW w:w="61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128AF" w:rsidRDefault="00C128AF" w:rsidP="00C128AF">
            <w:pPr>
              <w:cnfStyle w:val="000000100000"/>
            </w:pPr>
          </w:p>
        </w:tc>
      </w:tr>
      <w:tr w:rsidR="00C128AF" w:rsidTr="00C128AF">
        <w:trPr>
          <w:trHeight w:val="969"/>
        </w:trPr>
        <w:tc>
          <w:tcPr>
            <w:cnfStyle w:val="001000000000"/>
            <w:tcW w:w="2962" w:type="dxa"/>
            <w:vAlign w:val="center"/>
          </w:tcPr>
          <w:p w:rsidR="00C128AF" w:rsidRPr="003A129A" w:rsidRDefault="00C128AF" w:rsidP="00C128AF">
            <w:pPr>
              <w:rPr>
                <w:b w:val="0"/>
                <w:i/>
                <w:sz w:val="28"/>
                <w:szCs w:val="28"/>
              </w:rPr>
            </w:pPr>
            <w:r w:rsidRPr="003A129A">
              <w:rPr>
                <w:b w:val="0"/>
                <w:i/>
                <w:sz w:val="28"/>
                <w:szCs w:val="28"/>
              </w:rPr>
              <w:t>μεσογειακή διατροφή</w:t>
            </w:r>
          </w:p>
        </w:tc>
        <w:tc>
          <w:tcPr>
            <w:tcW w:w="6162" w:type="dxa"/>
            <w:vAlign w:val="center"/>
          </w:tcPr>
          <w:p w:rsidR="00C128AF" w:rsidRDefault="00C128AF" w:rsidP="00C128AF">
            <w:pPr>
              <w:cnfStyle w:val="000000000000"/>
            </w:pPr>
          </w:p>
        </w:tc>
      </w:tr>
    </w:tbl>
    <w:p w:rsidR="00C128AF" w:rsidRDefault="00C128AF" w:rsidP="00C128AF"/>
    <w:sectPr w:rsidR="00C128AF" w:rsidSect="005622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28AF"/>
    <w:rsid w:val="0056225F"/>
    <w:rsid w:val="00C1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List Accent 2"/>
    <w:basedOn w:val="a1"/>
    <w:uiPriority w:val="61"/>
    <w:rsid w:val="00C12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189</Characters>
  <Application>Microsoft Office Word</Application>
  <DocSecurity>0</DocSecurity>
  <Lines>1</Lines>
  <Paragraphs>1</Paragraphs>
  <ScaleCrop>false</ScaleCrop>
  <Company>iokosmidou@yahoo.com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1</cp:revision>
  <dcterms:created xsi:type="dcterms:W3CDTF">2010-05-07T07:42:00Z</dcterms:created>
  <dcterms:modified xsi:type="dcterms:W3CDTF">2010-05-07T07:49:00Z</dcterms:modified>
</cp:coreProperties>
</file>